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E6" w:rsidRPr="003C07E6" w:rsidRDefault="003C07E6" w:rsidP="003C07E6">
      <w:pPr>
        <w:spacing w:after="0" w:line="240" w:lineRule="auto"/>
        <w:jc w:val="center"/>
        <w:rPr>
          <w:rFonts w:asciiTheme="minorHAnsi" w:hAnsiTheme="minorHAnsi" w:cstheme="minorHAnsi"/>
          <w:b/>
          <w:color w:val="0070C0"/>
          <w:sz w:val="40"/>
        </w:rPr>
      </w:pPr>
      <w:r w:rsidRPr="003C07E6">
        <w:rPr>
          <w:rFonts w:eastAsia="MS Gothic"/>
          <w:b/>
          <w:bCs/>
          <w:color w:val="0070C0"/>
          <w:sz w:val="40"/>
          <w:szCs w:val="40"/>
        </w:rPr>
        <w:t xml:space="preserve">The Oaktree School </w:t>
      </w:r>
      <w:r w:rsidRPr="003C07E6">
        <w:rPr>
          <w:rFonts w:eastAsia="MS Gothic" w:cs="Arial"/>
          <w:b/>
          <w:bCs/>
          <w:color w:val="0070C0"/>
          <w:sz w:val="40"/>
          <w:szCs w:val="40"/>
        </w:rPr>
        <w:t>-</w:t>
      </w:r>
      <w:r w:rsidRPr="003C07E6">
        <w:rPr>
          <w:rFonts w:cs="Arial"/>
          <w:b/>
          <w:noProof/>
          <w:color w:val="0070C0"/>
          <w:sz w:val="40"/>
        </w:rPr>
        <w:drawing>
          <wp:anchor distT="0" distB="0" distL="114300" distR="114300" simplePos="0" relativeHeight="251659264" behindDoc="1" locked="0" layoutInCell="1" allowOverlap="1" wp14:anchorId="0B34EED4" wp14:editId="08BAFB9C">
            <wp:simplePos x="0" y="0"/>
            <wp:positionH relativeFrom="column">
              <wp:posOffset>-67310</wp:posOffset>
            </wp:positionH>
            <wp:positionV relativeFrom="paragraph">
              <wp:posOffset>-191770</wp:posOffset>
            </wp:positionV>
            <wp:extent cx="1338580" cy="1338580"/>
            <wp:effectExtent l="0" t="0" r="0" b="0"/>
            <wp:wrapThrough wrapText="bothSides">
              <wp:wrapPolygon edited="0">
                <wp:start x="0" y="0"/>
                <wp:lineTo x="0" y="21211"/>
                <wp:lineTo x="21211" y="21211"/>
                <wp:lineTo x="21211" y="0"/>
                <wp:lineTo x="0" y="0"/>
              </wp:wrapPolygon>
            </wp:wrapThrough>
            <wp:docPr id="1" name="Picture 1" descr="Oaktree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_Web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7E6">
        <w:rPr>
          <w:rFonts w:eastAsia="MS Gothic" w:cs="Arial"/>
          <w:b/>
          <w:bCs/>
          <w:color w:val="0070C0"/>
          <w:sz w:val="40"/>
          <w:szCs w:val="40"/>
        </w:rPr>
        <w:t xml:space="preserve"> </w:t>
      </w:r>
      <w:r w:rsidRPr="003C07E6">
        <w:rPr>
          <w:rFonts w:cs="Arial"/>
          <w:b/>
          <w:color w:val="0070C0"/>
          <w:sz w:val="40"/>
        </w:rPr>
        <w:t>Privacy Notice</w:t>
      </w:r>
    </w:p>
    <w:p w:rsidR="003C07E6" w:rsidRPr="00196CE8" w:rsidRDefault="00196CE8" w:rsidP="003C07E6">
      <w:pPr>
        <w:pStyle w:val="Heading1"/>
        <w:spacing w:before="0"/>
        <w:jc w:val="center"/>
        <w:rPr>
          <w:color w:val="0070C0"/>
          <w:sz w:val="40"/>
          <w:szCs w:val="40"/>
        </w:rPr>
      </w:pPr>
      <w:r w:rsidRPr="00196CE8">
        <w:rPr>
          <w:color w:val="0070C0"/>
          <w:sz w:val="40"/>
          <w:szCs w:val="40"/>
        </w:rPr>
        <w:t>Pupil I</w:t>
      </w:r>
      <w:r w:rsidR="003C07E6" w:rsidRPr="00196CE8">
        <w:rPr>
          <w:color w:val="0070C0"/>
          <w:sz w:val="40"/>
          <w:szCs w:val="40"/>
        </w:rPr>
        <w:t>nformation</w:t>
      </w:r>
    </w:p>
    <w:p w:rsidR="00E06C34" w:rsidRPr="003C07E6" w:rsidRDefault="00E06C34" w:rsidP="005C683E">
      <w:pPr>
        <w:pStyle w:val="Heading1"/>
        <w:spacing w:before="0"/>
        <w:rPr>
          <w:color w:val="0070C0"/>
        </w:rPr>
      </w:pPr>
    </w:p>
    <w:p w:rsidR="00C42E53" w:rsidRPr="003C07E6" w:rsidRDefault="00C42E53" w:rsidP="00C42E53">
      <w:pPr>
        <w:rPr>
          <w:color w:val="0070C0"/>
        </w:rPr>
      </w:pPr>
    </w:p>
    <w:p w:rsidR="003C07E6" w:rsidRPr="003C07E6" w:rsidRDefault="003C07E6" w:rsidP="003C07E6">
      <w:pPr>
        <w:pStyle w:val="Text"/>
        <w:rPr>
          <w:b/>
          <w:color w:val="0070C0"/>
          <w:sz w:val="32"/>
          <w:szCs w:val="32"/>
        </w:rPr>
      </w:pPr>
      <w:r w:rsidRPr="003C07E6">
        <w:rPr>
          <w:b/>
          <w:color w:val="0070C0"/>
          <w:sz w:val="32"/>
          <w:szCs w:val="32"/>
          <w:lang w:val="en-GB" w:eastAsia="en-GB"/>
        </w:rPr>
        <w:t>This p</w:t>
      </w:r>
      <w:bookmarkStart w:id="0" w:name="_GoBack"/>
      <w:bookmarkEnd w:id="0"/>
      <w:r w:rsidRPr="003C07E6">
        <w:rPr>
          <w:b/>
          <w:color w:val="0070C0"/>
          <w:sz w:val="32"/>
          <w:szCs w:val="32"/>
          <w:lang w:val="en-GB" w:eastAsia="en-GB"/>
        </w:rPr>
        <w:t xml:space="preserve">rivacy notice explains how we collect, store and use personal data about </w:t>
      </w:r>
      <w:r w:rsidRPr="003C07E6">
        <w:rPr>
          <w:b/>
          <w:color w:val="0070C0"/>
          <w:sz w:val="32"/>
          <w:szCs w:val="32"/>
          <w:lang w:val="en-GB" w:eastAsia="en-GB"/>
        </w:rPr>
        <w:t>pupils at</w:t>
      </w:r>
      <w:r w:rsidRPr="003C07E6">
        <w:rPr>
          <w:b/>
          <w:color w:val="0070C0"/>
          <w:sz w:val="32"/>
          <w:szCs w:val="32"/>
          <w:lang w:val="en-GB" w:eastAsia="en-GB"/>
        </w:rPr>
        <w:t xml:space="preserve"> The </w:t>
      </w:r>
      <w:proofErr w:type="spellStart"/>
      <w:r w:rsidRPr="003C07E6">
        <w:rPr>
          <w:b/>
          <w:color w:val="0070C0"/>
          <w:sz w:val="32"/>
          <w:szCs w:val="32"/>
        </w:rPr>
        <w:t>Oaktree</w:t>
      </w:r>
      <w:proofErr w:type="spellEnd"/>
      <w:r w:rsidRPr="003C07E6">
        <w:rPr>
          <w:b/>
          <w:color w:val="0070C0"/>
          <w:sz w:val="32"/>
          <w:szCs w:val="32"/>
        </w:rPr>
        <w:t xml:space="preserve"> </w:t>
      </w:r>
      <w:r w:rsidRPr="003C07E6">
        <w:rPr>
          <w:b/>
          <w:color w:val="0070C0"/>
          <w:sz w:val="32"/>
          <w:szCs w:val="32"/>
        </w:rPr>
        <w:t>School.</w:t>
      </w:r>
    </w:p>
    <w:p w:rsidR="003C07E6" w:rsidRDefault="003C07E6" w:rsidP="003C07E6">
      <w:pPr>
        <w:pStyle w:val="Text"/>
        <w:rPr>
          <w:sz w:val="22"/>
          <w:szCs w:val="22"/>
          <w:lang w:val="en-GB" w:eastAsia="en-GB"/>
        </w:rPr>
      </w:pPr>
      <w:r w:rsidRPr="004B53F2">
        <w:rPr>
          <w:sz w:val="22"/>
          <w:szCs w:val="22"/>
          <w:lang w:val="en-GB" w:eastAsia="en-GB"/>
        </w:rPr>
        <w:t xml:space="preserve"> </w:t>
      </w:r>
    </w:p>
    <w:p w:rsidR="003C07E6" w:rsidRPr="003C07E6" w:rsidRDefault="003C07E6" w:rsidP="003C07E6">
      <w:pPr>
        <w:pStyle w:val="Heading1"/>
        <w:spacing w:before="0" w:after="0" w:line="276" w:lineRule="auto"/>
        <w:rPr>
          <w:rFonts w:eastAsia="Calibri" w:cs="Arial"/>
          <w:b w:val="0"/>
          <w:color w:val="auto"/>
          <w:sz w:val="24"/>
          <w:lang w:eastAsia="en-US"/>
        </w:rPr>
      </w:pPr>
      <w:r w:rsidRPr="003C07E6">
        <w:rPr>
          <w:rFonts w:eastAsia="Calibri" w:cs="Arial"/>
          <w:b w:val="0"/>
          <w:color w:val="auto"/>
          <w:sz w:val="28"/>
          <w:szCs w:val="28"/>
          <w:lang w:eastAsia="en-US"/>
        </w:rPr>
        <w:t xml:space="preserve">Name of </w:t>
      </w:r>
      <w:r>
        <w:rPr>
          <w:rFonts w:eastAsia="Calibri" w:cs="Arial"/>
          <w:b w:val="0"/>
          <w:color w:val="auto"/>
          <w:sz w:val="28"/>
          <w:szCs w:val="28"/>
          <w:lang w:eastAsia="en-US"/>
        </w:rPr>
        <w:t>D</w:t>
      </w:r>
      <w:r w:rsidRPr="003C07E6">
        <w:rPr>
          <w:rFonts w:eastAsia="Calibri" w:cs="Arial"/>
          <w:b w:val="0"/>
          <w:color w:val="auto"/>
          <w:sz w:val="28"/>
          <w:szCs w:val="28"/>
          <w:lang w:eastAsia="en-US"/>
        </w:rPr>
        <w:t>at</w:t>
      </w:r>
      <w:r>
        <w:rPr>
          <w:rFonts w:eastAsia="Calibri" w:cs="Arial"/>
          <w:b w:val="0"/>
          <w:color w:val="auto"/>
          <w:sz w:val="28"/>
          <w:szCs w:val="28"/>
          <w:lang w:eastAsia="en-US"/>
        </w:rPr>
        <w:t>a C</w:t>
      </w:r>
      <w:r w:rsidRPr="003C07E6">
        <w:rPr>
          <w:rFonts w:eastAsia="Calibri" w:cs="Arial"/>
          <w:b w:val="0"/>
          <w:color w:val="auto"/>
          <w:sz w:val="28"/>
          <w:szCs w:val="28"/>
          <w:lang w:eastAsia="en-US"/>
        </w:rPr>
        <w:t xml:space="preserve">ontroller: </w:t>
      </w:r>
      <w:r w:rsidRPr="003C07E6">
        <w:rPr>
          <w:rFonts w:eastAsia="Calibri" w:cs="Arial"/>
          <w:b w:val="0"/>
          <w:color w:val="auto"/>
          <w:sz w:val="24"/>
          <w:lang w:eastAsia="en-US"/>
        </w:rPr>
        <w:t xml:space="preserve">The Oaktree School, </w:t>
      </w:r>
      <w:proofErr w:type="spellStart"/>
      <w:r w:rsidRPr="003C07E6">
        <w:rPr>
          <w:rFonts w:eastAsia="Calibri" w:cs="Arial"/>
          <w:b w:val="0"/>
          <w:color w:val="auto"/>
          <w:sz w:val="24"/>
          <w:lang w:eastAsia="en-US"/>
        </w:rPr>
        <w:t>Gorsewood</w:t>
      </w:r>
      <w:proofErr w:type="spellEnd"/>
      <w:r w:rsidRPr="003C07E6">
        <w:rPr>
          <w:rFonts w:eastAsia="Calibri" w:cs="Arial"/>
          <w:b w:val="0"/>
          <w:color w:val="auto"/>
          <w:sz w:val="24"/>
          <w:lang w:eastAsia="en-US"/>
        </w:rPr>
        <w:t xml:space="preserve"> Road, Woking, GU21 8WT</w:t>
      </w:r>
    </w:p>
    <w:p w:rsidR="003C07E6" w:rsidRPr="003C07E6" w:rsidRDefault="003C07E6" w:rsidP="003C07E6">
      <w:pPr>
        <w:pStyle w:val="Heading1"/>
        <w:spacing w:before="0" w:after="0" w:line="276" w:lineRule="auto"/>
        <w:rPr>
          <w:rFonts w:eastAsia="Calibri" w:cs="Arial"/>
          <w:b w:val="0"/>
          <w:color w:val="auto"/>
          <w:sz w:val="24"/>
          <w:lang w:eastAsia="en-US"/>
        </w:rPr>
      </w:pPr>
      <w:r w:rsidRPr="003C07E6">
        <w:rPr>
          <w:rFonts w:eastAsia="Calibri" w:cs="Arial"/>
          <w:b w:val="0"/>
          <w:color w:val="auto"/>
          <w:sz w:val="28"/>
          <w:szCs w:val="28"/>
          <w:lang w:eastAsia="en-US"/>
        </w:rPr>
        <w:t xml:space="preserve">Name of our </w:t>
      </w:r>
      <w:r>
        <w:rPr>
          <w:rFonts w:eastAsia="Calibri" w:cs="Arial"/>
          <w:b w:val="0"/>
          <w:color w:val="auto"/>
          <w:sz w:val="28"/>
          <w:szCs w:val="28"/>
          <w:lang w:eastAsia="en-US"/>
        </w:rPr>
        <w:t>D</w:t>
      </w:r>
      <w:r w:rsidRPr="003C07E6">
        <w:rPr>
          <w:rFonts w:eastAsia="Calibri" w:cs="Arial"/>
          <w:b w:val="0"/>
          <w:color w:val="auto"/>
          <w:sz w:val="28"/>
          <w:szCs w:val="28"/>
          <w:lang w:eastAsia="en-US"/>
        </w:rPr>
        <w:t xml:space="preserve">ata </w:t>
      </w:r>
      <w:r>
        <w:rPr>
          <w:rFonts w:eastAsia="Calibri" w:cs="Arial"/>
          <w:b w:val="0"/>
          <w:color w:val="auto"/>
          <w:sz w:val="28"/>
          <w:szCs w:val="28"/>
          <w:lang w:eastAsia="en-US"/>
        </w:rPr>
        <w:t>Protection O</w:t>
      </w:r>
      <w:r w:rsidRPr="003C07E6">
        <w:rPr>
          <w:rFonts w:eastAsia="Calibri" w:cs="Arial"/>
          <w:b w:val="0"/>
          <w:color w:val="auto"/>
          <w:sz w:val="28"/>
          <w:szCs w:val="28"/>
          <w:lang w:eastAsia="en-US"/>
        </w:rPr>
        <w:t xml:space="preserve">fficer: </w:t>
      </w:r>
      <w:r w:rsidRPr="003C07E6">
        <w:rPr>
          <w:rFonts w:eastAsia="Calibri" w:cs="Arial"/>
          <w:b w:val="0"/>
          <w:color w:val="auto"/>
          <w:sz w:val="24"/>
          <w:lang w:eastAsia="en-US"/>
        </w:rPr>
        <w:t xml:space="preserve">Aidan </w:t>
      </w:r>
      <w:proofErr w:type="spellStart"/>
      <w:r w:rsidRPr="003C07E6">
        <w:rPr>
          <w:rFonts w:eastAsia="Calibri" w:cs="Arial"/>
          <w:b w:val="0"/>
          <w:color w:val="auto"/>
          <w:sz w:val="24"/>
          <w:lang w:eastAsia="en-US"/>
        </w:rPr>
        <w:t>Relf</w:t>
      </w:r>
      <w:proofErr w:type="spellEnd"/>
      <w:r w:rsidRPr="003C07E6">
        <w:rPr>
          <w:rFonts w:eastAsia="Calibri" w:cs="Arial"/>
          <w:b w:val="0"/>
          <w:color w:val="auto"/>
          <w:sz w:val="24"/>
          <w:lang w:eastAsia="en-US"/>
        </w:rPr>
        <w:t xml:space="preserve">: </w:t>
      </w:r>
      <w:hyperlink r:id="rId14" w:history="1">
        <w:r w:rsidR="00196CE8" w:rsidRPr="00CD2196">
          <w:rPr>
            <w:rStyle w:val="Hyperlink"/>
            <w:rFonts w:eastAsia="Calibri" w:cs="Arial"/>
            <w:b w:val="0"/>
            <w:lang w:eastAsia="en-US"/>
          </w:rPr>
          <w:t>dpo@oaktree.surrey.sch.uk</w:t>
        </w:r>
      </w:hyperlink>
      <w:r w:rsidR="00196CE8">
        <w:rPr>
          <w:rFonts w:eastAsia="Calibri" w:cs="Arial"/>
          <w:b w:val="0"/>
          <w:color w:val="auto"/>
          <w:sz w:val="24"/>
          <w:lang w:eastAsia="en-US"/>
        </w:rPr>
        <w:t xml:space="preserve"> </w:t>
      </w:r>
    </w:p>
    <w:p w:rsidR="00196CE8" w:rsidRPr="00410CAD" w:rsidRDefault="00196CE8" w:rsidP="00410CAD">
      <w:pPr>
        <w:pStyle w:val="Heading2"/>
        <w:rPr>
          <w:color w:val="0070C0"/>
        </w:rPr>
      </w:pPr>
      <w:r w:rsidRPr="00410CAD">
        <w:rPr>
          <w:color w:val="0070C0"/>
        </w:rPr>
        <w:t>What information do we collect</w:t>
      </w:r>
      <w:r w:rsidRPr="00410CAD">
        <w:rPr>
          <w:color w:val="0070C0"/>
        </w:rPr>
        <w:t>, hold and share about our pupils?</w:t>
      </w:r>
    </w:p>
    <w:p w:rsidR="00D10AC5" w:rsidRPr="005C683E" w:rsidRDefault="00D10AC5" w:rsidP="00196CE8">
      <w:pPr>
        <w:numPr>
          <w:ilvl w:val="0"/>
          <w:numId w:val="19"/>
        </w:numPr>
        <w:spacing w:before="120" w:after="120" w:line="240" w:lineRule="auto"/>
      </w:pPr>
      <w:r w:rsidRPr="005C683E">
        <w:t>Personal information (such as name, unique pupil number and address)</w:t>
      </w:r>
    </w:p>
    <w:p w:rsidR="00D10AC5" w:rsidRPr="005C683E" w:rsidRDefault="00D10AC5" w:rsidP="00196CE8">
      <w:pPr>
        <w:numPr>
          <w:ilvl w:val="0"/>
          <w:numId w:val="19"/>
        </w:numPr>
        <w:spacing w:before="120" w:after="120" w:line="240" w:lineRule="auto"/>
      </w:pPr>
      <w:r w:rsidRPr="005C683E">
        <w:t>Characteristics (such as ethnicity, language, nationality, country of birth and free school meal eligibility)</w:t>
      </w:r>
    </w:p>
    <w:p w:rsidR="00D10AC5" w:rsidRDefault="00D10AC5" w:rsidP="00196CE8">
      <w:pPr>
        <w:numPr>
          <w:ilvl w:val="0"/>
          <w:numId w:val="19"/>
        </w:numPr>
        <w:spacing w:before="120" w:after="120" w:line="240" w:lineRule="auto"/>
      </w:pPr>
      <w:r w:rsidRPr="005C683E">
        <w:t>Attendance information (such as sessions attended, number of absences and absence reasons)</w:t>
      </w:r>
    </w:p>
    <w:p w:rsidR="00577F52" w:rsidRDefault="00577F52" w:rsidP="00196CE8">
      <w:pPr>
        <w:numPr>
          <w:ilvl w:val="0"/>
          <w:numId w:val="19"/>
        </w:numPr>
        <w:spacing w:before="120" w:after="120" w:line="240" w:lineRule="auto"/>
      </w:pPr>
      <w:r>
        <w:t>Assessment information (such as periodic teacher judgements on progress etc. and also examination results)</w:t>
      </w:r>
    </w:p>
    <w:p w:rsidR="00577F52" w:rsidRDefault="00577F52" w:rsidP="00196CE8">
      <w:pPr>
        <w:numPr>
          <w:ilvl w:val="0"/>
          <w:numId w:val="19"/>
        </w:numPr>
        <w:spacing w:before="120" w:after="120" w:line="240" w:lineRule="auto"/>
      </w:pPr>
      <w:r>
        <w:t>Medical information (any relevant medical conditions or treatments and a log of any incidents/illnesses that we are aware of that occurred in school)</w:t>
      </w:r>
    </w:p>
    <w:p w:rsidR="00577F52" w:rsidRDefault="00577F52" w:rsidP="00196CE8">
      <w:pPr>
        <w:numPr>
          <w:ilvl w:val="0"/>
          <w:numId w:val="19"/>
        </w:numPr>
        <w:spacing w:before="120" w:after="120" w:line="240" w:lineRule="auto"/>
      </w:pPr>
      <w:r>
        <w:t>Behaviour (record of behaviour events associated with a child)</w:t>
      </w:r>
    </w:p>
    <w:p w:rsidR="00577F52" w:rsidRDefault="00577F52" w:rsidP="00196CE8">
      <w:pPr>
        <w:numPr>
          <w:ilvl w:val="0"/>
          <w:numId w:val="19"/>
        </w:numPr>
        <w:spacing w:before="120" w:after="120" w:line="240" w:lineRule="auto"/>
      </w:pPr>
      <w:r>
        <w:t>SEN (record of any Special Education Needs along with associated observations, strategies and learning plans)</w:t>
      </w:r>
    </w:p>
    <w:p w:rsidR="0014056F" w:rsidRDefault="0014056F" w:rsidP="00196CE8">
      <w:pPr>
        <w:numPr>
          <w:ilvl w:val="0"/>
          <w:numId w:val="19"/>
        </w:numPr>
        <w:spacing w:before="120" w:after="120" w:line="240" w:lineRule="auto"/>
      </w:pPr>
      <w:r>
        <w:t>Images of pupils engaging in school activities, and images captured by the school’s CCTV system (in accordance with the school’s Visual Images Policy)</w:t>
      </w:r>
    </w:p>
    <w:p w:rsidR="0014056F" w:rsidRDefault="00642B48" w:rsidP="00196CE8">
      <w:pPr>
        <w:numPr>
          <w:ilvl w:val="0"/>
          <w:numId w:val="19"/>
        </w:numPr>
        <w:spacing w:before="120" w:after="120" w:line="240" w:lineRule="auto"/>
      </w:pPr>
      <w:r>
        <w:t>Diet</w:t>
      </w:r>
      <w:r w:rsidR="0014056F">
        <w:t>ary Requirements</w:t>
      </w:r>
    </w:p>
    <w:p w:rsidR="00C14581" w:rsidRDefault="00C14581" w:rsidP="00196CE8">
      <w:pPr>
        <w:numPr>
          <w:ilvl w:val="0"/>
          <w:numId w:val="19"/>
        </w:numPr>
        <w:spacing w:before="120" w:after="120" w:line="240" w:lineRule="auto"/>
      </w:pPr>
      <w:r>
        <w:t>Mode of Travel</w:t>
      </w:r>
    </w:p>
    <w:p w:rsidR="00F43424" w:rsidRDefault="00F43424" w:rsidP="00196CE8">
      <w:pPr>
        <w:numPr>
          <w:ilvl w:val="0"/>
          <w:numId w:val="19"/>
        </w:numPr>
        <w:spacing w:before="120" w:after="120" w:line="240" w:lineRule="auto"/>
      </w:pPr>
      <w:r>
        <w:t>Safeguarding Information</w:t>
      </w:r>
    </w:p>
    <w:p w:rsidR="00234048" w:rsidRPr="00196CE8" w:rsidRDefault="00234048" w:rsidP="00234048">
      <w:pPr>
        <w:pStyle w:val="Heading2"/>
        <w:rPr>
          <w:color w:val="0070C0"/>
        </w:rPr>
      </w:pPr>
      <w:r w:rsidRPr="00196CE8">
        <w:rPr>
          <w:color w:val="0070C0"/>
        </w:rPr>
        <w:t>Why we collect and use this information</w:t>
      </w:r>
    </w:p>
    <w:p w:rsidR="00234048" w:rsidRPr="005C683E" w:rsidRDefault="00234048" w:rsidP="00234048">
      <w:pPr>
        <w:widowControl w:val="0"/>
        <w:suppressAutoHyphens/>
        <w:overflowPunct w:val="0"/>
        <w:autoSpaceDE w:val="0"/>
        <w:autoSpaceDN w:val="0"/>
        <w:spacing w:after="0" w:line="240" w:lineRule="auto"/>
        <w:textAlignment w:val="baseline"/>
      </w:pPr>
      <w:r w:rsidRPr="005C683E">
        <w:t>We use the pupil data:</w:t>
      </w:r>
    </w:p>
    <w:p w:rsidR="00234048" w:rsidRPr="005C683E" w:rsidRDefault="00234048" w:rsidP="00196CE8">
      <w:pPr>
        <w:numPr>
          <w:ilvl w:val="0"/>
          <w:numId w:val="19"/>
        </w:numPr>
        <w:spacing w:before="120" w:after="120" w:line="240" w:lineRule="auto"/>
      </w:pPr>
      <w:r w:rsidRPr="005C683E">
        <w:t>to support pupil learning</w:t>
      </w:r>
    </w:p>
    <w:p w:rsidR="00234048" w:rsidRPr="005C683E" w:rsidRDefault="00234048" w:rsidP="00196CE8">
      <w:pPr>
        <w:numPr>
          <w:ilvl w:val="0"/>
          <w:numId w:val="19"/>
        </w:numPr>
        <w:spacing w:before="120" w:after="120" w:line="240" w:lineRule="auto"/>
      </w:pPr>
      <w:r w:rsidRPr="005C683E">
        <w:t>to monitor and report on pupil progress</w:t>
      </w:r>
    </w:p>
    <w:p w:rsidR="00234048" w:rsidRPr="005C683E" w:rsidRDefault="00234048" w:rsidP="00196CE8">
      <w:pPr>
        <w:numPr>
          <w:ilvl w:val="0"/>
          <w:numId w:val="19"/>
        </w:numPr>
        <w:spacing w:before="120" w:after="120" w:line="240" w:lineRule="auto"/>
      </w:pPr>
      <w:r w:rsidRPr="005C683E">
        <w:t>to provide appropriate pastoral care</w:t>
      </w:r>
    </w:p>
    <w:p w:rsidR="00234048" w:rsidRPr="005C683E" w:rsidRDefault="00234048" w:rsidP="00196CE8">
      <w:pPr>
        <w:numPr>
          <w:ilvl w:val="0"/>
          <w:numId w:val="19"/>
        </w:numPr>
        <w:spacing w:before="120" w:after="120" w:line="240" w:lineRule="auto"/>
      </w:pPr>
      <w:r w:rsidRPr="005C683E">
        <w:t>to assess the quality of our services</w:t>
      </w:r>
    </w:p>
    <w:p w:rsidR="00234048" w:rsidRDefault="00234048" w:rsidP="00196CE8">
      <w:pPr>
        <w:numPr>
          <w:ilvl w:val="0"/>
          <w:numId w:val="19"/>
        </w:numPr>
        <w:spacing w:before="120" w:after="120" w:line="240" w:lineRule="auto"/>
      </w:pPr>
      <w:r w:rsidRPr="005C683E">
        <w:t>to comply with the law regarding data sharing</w:t>
      </w:r>
    </w:p>
    <w:p w:rsidR="00F43424" w:rsidRPr="00DA57A0" w:rsidRDefault="00F43424" w:rsidP="00196CE8">
      <w:pPr>
        <w:numPr>
          <w:ilvl w:val="0"/>
          <w:numId w:val="19"/>
        </w:numPr>
        <w:spacing w:before="120" w:after="120" w:line="240" w:lineRule="auto"/>
      </w:pPr>
      <w:r w:rsidRPr="00DA57A0">
        <w:t>Protect pupil welfare</w:t>
      </w:r>
    </w:p>
    <w:p w:rsidR="00F43424" w:rsidRPr="005C683E" w:rsidRDefault="00F43424" w:rsidP="00196CE8">
      <w:pPr>
        <w:numPr>
          <w:ilvl w:val="0"/>
          <w:numId w:val="19"/>
        </w:numPr>
        <w:spacing w:before="120" w:after="120" w:line="240" w:lineRule="auto"/>
      </w:pPr>
      <w:r w:rsidRPr="00DA57A0">
        <w:t>Administer admissions waiting lists</w:t>
      </w:r>
    </w:p>
    <w:p w:rsidR="00234048" w:rsidRPr="00196CE8" w:rsidRDefault="00234048" w:rsidP="00234048">
      <w:pPr>
        <w:pStyle w:val="Heading2"/>
        <w:rPr>
          <w:color w:val="0070C0"/>
        </w:rPr>
      </w:pPr>
      <w:r w:rsidRPr="00196CE8">
        <w:rPr>
          <w:color w:val="0070C0"/>
        </w:rPr>
        <w:t xml:space="preserve">The lawful basis on which we </w:t>
      </w:r>
      <w:r w:rsidR="004318D0">
        <w:rPr>
          <w:color w:val="0070C0"/>
        </w:rPr>
        <w:t>process</w:t>
      </w:r>
      <w:r w:rsidRPr="00196CE8">
        <w:rPr>
          <w:color w:val="0070C0"/>
        </w:rPr>
        <w:t xml:space="preserve"> this information</w:t>
      </w:r>
    </w:p>
    <w:p w:rsidR="00E06C34" w:rsidRDefault="00234048" w:rsidP="00E06C34">
      <w:pPr>
        <w:overflowPunct w:val="0"/>
        <w:autoSpaceDE w:val="0"/>
        <w:autoSpaceDN w:val="0"/>
        <w:textAlignment w:val="baseline"/>
        <w:rPr>
          <w:rFonts w:cs="Arial"/>
        </w:rPr>
      </w:pPr>
      <w:r w:rsidRPr="005C683E">
        <w:rPr>
          <w:rFonts w:cs="Arial"/>
        </w:rPr>
        <w:t>We collect and use pupil information under</w:t>
      </w:r>
      <w:r w:rsidR="00E06C34">
        <w:rPr>
          <w:rFonts w:cs="Arial"/>
        </w:rPr>
        <w:t xml:space="preserve"> section 537A of the Education Act 1996 and Section 83 of the Children Act 1989. We also comply with Article 6 (1) (c) and Article 9 (2) (b) of the General Data Protection Regulation (GDPR).</w:t>
      </w:r>
    </w:p>
    <w:p w:rsidR="005C683E" w:rsidRPr="00410CAD" w:rsidRDefault="005C683E" w:rsidP="00410CAD">
      <w:pPr>
        <w:pStyle w:val="Heading2"/>
        <w:rPr>
          <w:color w:val="0070C0"/>
        </w:rPr>
      </w:pPr>
      <w:r w:rsidRPr="00410CAD">
        <w:rPr>
          <w:color w:val="0070C0"/>
        </w:rPr>
        <w:lastRenderedPageBreak/>
        <w:t xml:space="preserve">Collecting </w:t>
      </w:r>
      <w:r w:rsidR="00EE4B62" w:rsidRPr="00410CAD">
        <w:rPr>
          <w:color w:val="0070C0"/>
        </w:rPr>
        <w:t>this</w:t>
      </w:r>
      <w:r w:rsidRPr="00410CAD">
        <w:rPr>
          <w:color w:val="0070C0"/>
        </w:rPr>
        <w:t xml:space="preserve"> information</w:t>
      </w:r>
    </w:p>
    <w:p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196CE8" w:rsidRDefault="005C683E" w:rsidP="005C683E">
      <w:pPr>
        <w:pStyle w:val="Heading2"/>
        <w:rPr>
          <w:color w:val="0070C0"/>
        </w:rPr>
      </w:pPr>
      <w:r w:rsidRPr="00196CE8">
        <w:rPr>
          <w:color w:val="0070C0"/>
        </w:rPr>
        <w:t xml:space="preserve">Storing </w:t>
      </w:r>
      <w:r w:rsidR="00EE4B62">
        <w:rPr>
          <w:color w:val="0070C0"/>
        </w:rPr>
        <w:t>this</w:t>
      </w:r>
      <w:r w:rsidRPr="00196CE8">
        <w:rPr>
          <w:color w:val="0070C0"/>
        </w:rPr>
        <w:t xml:space="preserve"> data</w:t>
      </w:r>
    </w:p>
    <w:p w:rsidR="005C683E" w:rsidRPr="005C683E" w:rsidRDefault="00E06C34" w:rsidP="007D0F02">
      <w:r>
        <w:t xml:space="preserve">In accordance with the GDPR the school does not store personal data </w:t>
      </w:r>
      <w:r w:rsidR="00F43424">
        <w:t>indefinitely;</w:t>
      </w:r>
      <w:r>
        <w:t xml:space="preserve"> data is only stored for as long as is necessary to complete the task for which it was originally collected.</w:t>
      </w:r>
    </w:p>
    <w:p w:rsidR="00EE4B62" w:rsidRPr="00EE4B62" w:rsidRDefault="00EE4B62" w:rsidP="00EE4B62">
      <w:pPr>
        <w:pStyle w:val="Heading2"/>
        <w:rPr>
          <w:color w:val="0070C0"/>
        </w:rPr>
      </w:pPr>
      <w:r w:rsidRPr="00EE4B62">
        <w:rPr>
          <w:color w:val="0070C0"/>
        </w:rPr>
        <w:t xml:space="preserve">Who we share this information with </w:t>
      </w:r>
    </w:p>
    <w:p w:rsidR="00CF0DE1" w:rsidRPr="00CF0DE1" w:rsidRDefault="00CF0DE1" w:rsidP="00CF0DE1">
      <w:pPr>
        <w:spacing w:before="120" w:after="120" w:line="240" w:lineRule="auto"/>
        <w:rPr>
          <w:rFonts w:eastAsia="MS Mincho"/>
          <w:iCs/>
          <w:lang w:eastAsia="en-US"/>
        </w:rPr>
      </w:pPr>
      <w:r w:rsidRPr="00CF0DE1">
        <w:rPr>
          <w:rFonts w:eastAsia="MS Mincho"/>
          <w:iCs/>
          <w:lang w:eastAsia="en-US"/>
        </w:rPr>
        <w:t xml:space="preserve">Where it is legally </w:t>
      </w:r>
      <w:r w:rsidR="00612850" w:rsidRPr="00CF0DE1">
        <w:rPr>
          <w:rFonts w:eastAsia="MS Mincho"/>
          <w:iCs/>
          <w:lang w:eastAsia="en-US"/>
        </w:rPr>
        <w:t>required</w:t>
      </w:r>
      <w:r w:rsidRPr="00CF0DE1">
        <w:rPr>
          <w:rFonts w:eastAsia="MS Mincho"/>
          <w:iCs/>
          <w:lang w:eastAsia="en-US"/>
        </w:rPr>
        <w:t xml:space="preserve"> or necessary (and it complies with data protection law) we may share personal information about pupils with:</w:t>
      </w:r>
    </w:p>
    <w:p w:rsidR="005C683E" w:rsidRPr="00196CE8" w:rsidRDefault="00CF0DE1" w:rsidP="00196CE8">
      <w:pPr>
        <w:numPr>
          <w:ilvl w:val="0"/>
          <w:numId w:val="19"/>
        </w:numPr>
        <w:spacing w:before="120" w:after="120" w:line="240" w:lineRule="auto"/>
      </w:pPr>
      <w:r>
        <w:t>Schools that the pupils</w:t>
      </w:r>
      <w:r w:rsidR="005C683E" w:rsidRPr="005C683E">
        <w:t xml:space="preserve"> attend after leaving us</w:t>
      </w:r>
    </w:p>
    <w:p w:rsidR="005C683E" w:rsidRPr="00196CE8" w:rsidRDefault="00CF0DE1" w:rsidP="00196CE8">
      <w:pPr>
        <w:numPr>
          <w:ilvl w:val="0"/>
          <w:numId w:val="19"/>
        </w:numPr>
        <w:spacing w:before="120" w:after="120" w:line="240" w:lineRule="auto"/>
      </w:pPr>
      <w:r>
        <w:t>O</w:t>
      </w:r>
      <w:r w:rsidR="005C683E" w:rsidRPr="005C683E">
        <w:t>ur local authority</w:t>
      </w:r>
    </w:p>
    <w:p w:rsidR="005C683E" w:rsidRPr="00196CE8" w:rsidRDefault="00CF0DE1" w:rsidP="00196CE8">
      <w:pPr>
        <w:numPr>
          <w:ilvl w:val="0"/>
          <w:numId w:val="19"/>
        </w:numPr>
        <w:spacing w:before="120" w:after="120" w:line="240" w:lineRule="auto"/>
      </w:pPr>
      <w:r>
        <w:t>T</w:t>
      </w:r>
      <w:r w:rsidR="005C683E" w:rsidRPr="005C683E">
        <w:t xml:space="preserve">he Department for Education (DfE) </w:t>
      </w:r>
    </w:p>
    <w:p w:rsidR="00642B48" w:rsidRPr="00196CE8" w:rsidRDefault="00642B48" w:rsidP="00196CE8">
      <w:pPr>
        <w:numPr>
          <w:ilvl w:val="0"/>
          <w:numId w:val="19"/>
        </w:numPr>
        <w:spacing w:before="120" w:after="120" w:line="240" w:lineRule="auto"/>
      </w:pPr>
      <w:r>
        <w:t>Health Professionals (school nurse, educational psychologist, occupational therapists, speech and language, CAMHS, NHS)</w:t>
      </w:r>
    </w:p>
    <w:p w:rsidR="00CF0DE1" w:rsidRDefault="00642B48" w:rsidP="00196CE8">
      <w:pPr>
        <w:numPr>
          <w:ilvl w:val="0"/>
          <w:numId w:val="19"/>
        </w:numPr>
        <w:spacing w:before="120" w:after="120" w:line="240" w:lineRule="auto"/>
      </w:pPr>
      <w:r>
        <w:t>SEND professionals or educational settings</w:t>
      </w:r>
    </w:p>
    <w:p w:rsidR="00CF0DE1" w:rsidRPr="00CF0DE1" w:rsidRDefault="00CF0DE1" w:rsidP="00196CE8">
      <w:pPr>
        <w:numPr>
          <w:ilvl w:val="0"/>
          <w:numId w:val="19"/>
        </w:numPr>
        <w:spacing w:before="120" w:after="120" w:line="240" w:lineRule="auto"/>
      </w:pPr>
      <w:r w:rsidRPr="00CF0DE1">
        <w:t>The pupil’s family and representatives</w:t>
      </w:r>
    </w:p>
    <w:p w:rsidR="00CF0DE1" w:rsidRPr="00CF0DE1" w:rsidRDefault="00CF0DE1" w:rsidP="00CF0DE1">
      <w:pPr>
        <w:numPr>
          <w:ilvl w:val="0"/>
          <w:numId w:val="19"/>
        </w:numPr>
        <w:spacing w:before="120" w:after="120" w:line="240" w:lineRule="auto"/>
      </w:pPr>
      <w:r w:rsidRPr="00CF0DE1">
        <w:t>Our regulator -  Ofsted</w:t>
      </w:r>
    </w:p>
    <w:p w:rsidR="00CF0DE1" w:rsidRPr="00CF0DE1" w:rsidRDefault="00CF0DE1" w:rsidP="00CF0DE1">
      <w:pPr>
        <w:numPr>
          <w:ilvl w:val="0"/>
          <w:numId w:val="19"/>
        </w:numPr>
        <w:spacing w:before="120" w:after="120" w:line="240" w:lineRule="auto"/>
      </w:pPr>
      <w:r w:rsidRPr="00CF0DE1">
        <w:t>Suppliers and service providers – to enable them to provide the service we have contracted them for</w:t>
      </w:r>
    </w:p>
    <w:p w:rsidR="00CF0DE1" w:rsidRPr="00CF0DE1" w:rsidRDefault="00CF0DE1" w:rsidP="00CF0DE1">
      <w:pPr>
        <w:numPr>
          <w:ilvl w:val="0"/>
          <w:numId w:val="19"/>
        </w:numPr>
        <w:spacing w:before="120" w:after="120" w:line="240" w:lineRule="auto"/>
      </w:pPr>
      <w:r w:rsidRPr="00CF0DE1">
        <w:t>Financial organisations</w:t>
      </w:r>
      <w:r>
        <w:t xml:space="preserve"> such as Tucasi</w:t>
      </w:r>
    </w:p>
    <w:p w:rsidR="00CF0DE1" w:rsidRDefault="00CF0DE1" w:rsidP="00CF0DE1">
      <w:pPr>
        <w:numPr>
          <w:ilvl w:val="0"/>
          <w:numId w:val="19"/>
        </w:numPr>
        <w:spacing w:before="120" w:after="120" w:line="240" w:lineRule="auto"/>
      </w:pPr>
      <w:r w:rsidRPr="00CF0DE1">
        <w:t>Professional advisers and consultants</w:t>
      </w:r>
    </w:p>
    <w:p w:rsidR="008507BC" w:rsidRPr="00CF0DE1" w:rsidRDefault="008507BC" w:rsidP="00CF0DE1">
      <w:pPr>
        <w:numPr>
          <w:ilvl w:val="0"/>
          <w:numId w:val="19"/>
        </w:numPr>
        <w:spacing w:before="120" w:after="120" w:line="240" w:lineRule="auto"/>
      </w:pPr>
      <w:r>
        <w:t>Police Forces, Courts, Tribunals</w:t>
      </w:r>
    </w:p>
    <w:p w:rsidR="005C683E" w:rsidRPr="00196CE8" w:rsidRDefault="005C683E" w:rsidP="007D0F02">
      <w:pPr>
        <w:pStyle w:val="Heading2"/>
        <w:rPr>
          <w:color w:val="0070C0"/>
        </w:rPr>
      </w:pPr>
      <w:r w:rsidRPr="00196CE8">
        <w:rPr>
          <w:color w:val="0070C0"/>
        </w:rPr>
        <w:t xml:space="preserve">Why we share </w:t>
      </w:r>
      <w:r w:rsidR="00EE4B62">
        <w:rPr>
          <w:color w:val="0070C0"/>
        </w:rPr>
        <w:t>this</w:t>
      </w:r>
      <w:r w:rsidRPr="00196CE8">
        <w:rPr>
          <w:color w:val="0070C0"/>
        </w:rPr>
        <w:t xml:space="preserve"> information</w:t>
      </w:r>
    </w:p>
    <w:p w:rsidR="005C683E" w:rsidRPr="005C683E" w:rsidRDefault="005C683E" w:rsidP="007D0F02">
      <w:r w:rsidRPr="005C683E">
        <w:t>We do not share information about our pupils with anyone without consent unless the law and our policies allow us to do so.</w:t>
      </w:r>
    </w:p>
    <w:p w:rsidR="005C683E" w:rsidRPr="005C683E" w:rsidRDefault="005C683E" w:rsidP="007D0F02">
      <w:r w:rsidRPr="005C683E">
        <w:t>We share pupils’ data with the Department for Education (DfE) on a statutory basis. This data sharing underpins school funding and educational attainment policy and monitoring.</w:t>
      </w:r>
    </w:p>
    <w:p w:rsidR="005C683E" w:rsidRPr="005C683E" w:rsidRDefault="00B94816" w:rsidP="007D0F02">
      <w:r w:rsidRPr="007D0F02">
        <w:rPr>
          <w:b/>
          <w:iCs/>
          <w:color w:val="8A2529"/>
        </w:rPr>
        <w:t xml:space="preserve"> </w:t>
      </w:r>
      <w:r w:rsidR="005C683E" w:rsidRPr="005C683E">
        <w:t>We are required to share information about our pupils with the (DfE) under regulation 5 of The Education (Information About Individual Pupils) (England) Regulations 2013.</w:t>
      </w:r>
    </w:p>
    <w:p w:rsidR="005C683E" w:rsidRPr="00196CE8" w:rsidRDefault="005C683E" w:rsidP="007D0F02">
      <w:pPr>
        <w:pStyle w:val="Heading2"/>
        <w:rPr>
          <w:color w:val="0070C0"/>
        </w:rPr>
      </w:pPr>
      <w:r w:rsidRPr="00196CE8">
        <w:rPr>
          <w:color w:val="0070C0"/>
        </w:rPr>
        <w:lastRenderedPageBreak/>
        <w:t>Data collection requirements:</w:t>
      </w:r>
    </w:p>
    <w:p w:rsidR="00B94816" w:rsidRDefault="005C683E" w:rsidP="00B94816">
      <w:r w:rsidRPr="005C683E">
        <w:t xml:space="preserve">To find out more about the data collection requirements placed on us by the Department for Education (for example; via the school census) go to </w:t>
      </w:r>
      <w:hyperlink r:id="rId15" w:history="1">
        <w:r w:rsidRPr="005C683E">
          <w:rPr>
            <w:rStyle w:val="Hyperlink"/>
          </w:rPr>
          <w:t>https://www.gov.uk/education/data-collection-and-censuses-for-schools</w:t>
        </w:r>
      </w:hyperlink>
      <w:r w:rsidRPr="005C683E">
        <w:t>.</w:t>
      </w:r>
    </w:p>
    <w:p w:rsidR="005C683E" w:rsidRPr="00410CAD" w:rsidRDefault="005C683E" w:rsidP="00410CAD">
      <w:pPr>
        <w:pStyle w:val="Heading2"/>
        <w:rPr>
          <w:color w:val="0070C0"/>
        </w:rPr>
      </w:pPr>
      <w:r w:rsidRPr="00410CAD">
        <w:rPr>
          <w:color w:val="0070C0"/>
        </w:rPr>
        <w:t>The National Pupil Database (NPD)</w:t>
      </w:r>
    </w:p>
    <w:p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5C683E" w:rsidRPr="005C683E" w:rsidRDefault="005C683E" w:rsidP="007D0F02">
      <w:pPr>
        <w:rPr>
          <w:color w:val="FF0000"/>
        </w:rPr>
      </w:pPr>
      <w:r w:rsidRPr="005C683E">
        <w:t xml:space="preserve">To find out more about the NPD, go to </w:t>
      </w:r>
      <w:hyperlink r:id="rId16" w:history="1">
        <w:r w:rsidRPr="005C683E">
          <w:rPr>
            <w:rStyle w:val="Hyperlink"/>
          </w:rPr>
          <w:t>https://www.gov.uk/government/publications/national-pupil-database-user-guide-and-supporting-information</w:t>
        </w:r>
      </w:hyperlink>
      <w:r w:rsidR="00A15100" w:rsidRPr="00A15100">
        <w:t>.</w:t>
      </w:r>
    </w:p>
    <w:p w:rsidR="005C683E" w:rsidRPr="005C683E" w:rsidRDefault="005C683E" w:rsidP="007D0F02">
      <w:r w:rsidRPr="005C683E">
        <w:t>The department may share information about our pupils from the NPD with third parties who promote the education or well-being of children in England by:</w:t>
      </w:r>
    </w:p>
    <w:p w:rsidR="005C683E" w:rsidRPr="005C683E" w:rsidRDefault="005C683E" w:rsidP="00196CE8">
      <w:pPr>
        <w:numPr>
          <w:ilvl w:val="0"/>
          <w:numId w:val="19"/>
        </w:numPr>
        <w:spacing w:before="120" w:after="120" w:line="240" w:lineRule="auto"/>
      </w:pPr>
      <w:r w:rsidRPr="005C683E">
        <w:t>conducting research or analysis</w:t>
      </w:r>
    </w:p>
    <w:p w:rsidR="005C683E" w:rsidRPr="005C683E" w:rsidRDefault="005C683E" w:rsidP="00196CE8">
      <w:pPr>
        <w:numPr>
          <w:ilvl w:val="0"/>
          <w:numId w:val="19"/>
        </w:numPr>
        <w:spacing w:before="120" w:after="120" w:line="240" w:lineRule="auto"/>
      </w:pPr>
      <w:r w:rsidRPr="005C683E">
        <w:t>producing statistics</w:t>
      </w:r>
    </w:p>
    <w:p w:rsidR="005C683E" w:rsidRPr="005C683E" w:rsidRDefault="005C683E" w:rsidP="00196CE8">
      <w:pPr>
        <w:numPr>
          <w:ilvl w:val="0"/>
          <w:numId w:val="19"/>
        </w:numPr>
        <w:spacing w:before="120" w:after="120" w:line="240" w:lineRule="auto"/>
      </w:pPr>
      <w:r w:rsidRPr="005C683E">
        <w:t>providing information, advice or guidance</w:t>
      </w:r>
    </w:p>
    <w:p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5C683E" w:rsidRDefault="005C683E" w:rsidP="00196CE8">
      <w:pPr>
        <w:numPr>
          <w:ilvl w:val="0"/>
          <w:numId w:val="19"/>
        </w:numPr>
        <w:spacing w:before="120" w:after="120" w:line="240" w:lineRule="auto"/>
      </w:pPr>
      <w:r w:rsidRPr="005C683E">
        <w:t>who is requesting the data</w:t>
      </w:r>
    </w:p>
    <w:p w:rsidR="005C683E" w:rsidRPr="005C683E" w:rsidRDefault="005C683E" w:rsidP="00196CE8">
      <w:pPr>
        <w:numPr>
          <w:ilvl w:val="0"/>
          <w:numId w:val="19"/>
        </w:numPr>
        <w:spacing w:before="120" w:after="120" w:line="240" w:lineRule="auto"/>
      </w:pPr>
      <w:r w:rsidRPr="005C683E">
        <w:t>the purpose for which it is required</w:t>
      </w:r>
    </w:p>
    <w:p w:rsidR="005C683E" w:rsidRPr="005C683E" w:rsidRDefault="005C683E" w:rsidP="00196CE8">
      <w:pPr>
        <w:numPr>
          <w:ilvl w:val="0"/>
          <w:numId w:val="19"/>
        </w:numPr>
        <w:spacing w:before="120" w:after="120" w:line="240" w:lineRule="auto"/>
      </w:pPr>
      <w:r w:rsidRPr="005C683E">
        <w:t xml:space="preserve">the level and sensitivity of data requested: and </w:t>
      </w:r>
    </w:p>
    <w:p w:rsidR="005C683E" w:rsidRPr="005C683E" w:rsidRDefault="005C683E" w:rsidP="00196CE8">
      <w:pPr>
        <w:numPr>
          <w:ilvl w:val="0"/>
          <w:numId w:val="19"/>
        </w:numPr>
        <w:spacing w:before="120" w:after="120" w:line="240" w:lineRule="auto"/>
      </w:pPr>
      <w:r w:rsidRPr="005C683E">
        <w:t xml:space="preserve">the arrangements in place to store and handle the data </w:t>
      </w:r>
    </w:p>
    <w:p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rsidR="005C683E" w:rsidRPr="005C683E" w:rsidRDefault="005C683E" w:rsidP="007D0F02">
      <w:r w:rsidRPr="005C683E">
        <w:t xml:space="preserve">For more information about the department’s data sharing process, please visit: </w:t>
      </w:r>
      <w:hyperlink r:id="rId17"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8" w:history="1">
        <w:r w:rsidR="007D0F02" w:rsidRPr="00773219">
          <w:rPr>
            <w:rStyle w:val="Hyperlink"/>
          </w:rPr>
          <w:t>https://www.gov.uk/government/publications/national-pupil-database-requests-received</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9" w:history="1">
        <w:r w:rsidRPr="005C683E">
          <w:rPr>
            <w:rStyle w:val="Hyperlink"/>
          </w:rPr>
          <w:t>https://www.gov.uk/contact-dfe</w:t>
        </w:r>
      </w:hyperlink>
    </w:p>
    <w:p w:rsidR="00BA0BA9" w:rsidRPr="00BA0BA9" w:rsidRDefault="00BA0BA9" w:rsidP="00BA0BA9">
      <w:pPr>
        <w:pStyle w:val="Heading2"/>
        <w:rPr>
          <w:color w:val="0070C0"/>
        </w:rPr>
      </w:pPr>
      <w:r w:rsidRPr="00BA0BA9">
        <w:rPr>
          <w:color w:val="0070C0"/>
        </w:rPr>
        <w:t>Transferring data internationally</w:t>
      </w:r>
    </w:p>
    <w:p w:rsidR="00BA0BA9" w:rsidRPr="00A033F8" w:rsidRDefault="00BA0BA9" w:rsidP="00BA0BA9">
      <w:r w:rsidRPr="00A033F8">
        <w:t>Where we transfer personal data to a country or territory outside the European Economic Area, we will do so in accordance with data protection law.</w:t>
      </w:r>
    </w:p>
    <w:p w:rsidR="002D7217" w:rsidRPr="002D7217" w:rsidRDefault="002D7217" w:rsidP="002D7217">
      <w:pPr>
        <w:pStyle w:val="Heading2"/>
        <w:rPr>
          <w:color w:val="0070C0"/>
        </w:rPr>
      </w:pPr>
      <w:r w:rsidRPr="002D7217">
        <w:rPr>
          <w:color w:val="0070C0"/>
        </w:rPr>
        <w:t>Requesting access to your personal data and your rights as a data subject</w:t>
      </w:r>
    </w:p>
    <w:p w:rsidR="002D7217" w:rsidRPr="0093574A" w:rsidRDefault="005C683E" w:rsidP="002D7217">
      <w:r w:rsidRPr="005C683E">
        <w:t xml:space="preserve">Under data protection legislation, parents and pupils have the right to request access to information about them that we hold. </w:t>
      </w:r>
      <w:r w:rsidR="002D7217" w:rsidRPr="0093574A">
        <w:t xml:space="preserve">To make a request for your personal information, </w:t>
      </w:r>
      <w:r w:rsidR="002D7217" w:rsidRPr="005C683E">
        <w:t xml:space="preserve">or be given </w:t>
      </w:r>
      <w:proofErr w:type="gramStart"/>
      <w:r w:rsidR="002D7217" w:rsidRPr="005C683E">
        <w:t>access to your child’s educational record</w:t>
      </w:r>
      <w:r w:rsidR="002D7217" w:rsidRPr="0093574A">
        <w:t xml:space="preserve"> </w:t>
      </w:r>
      <w:r w:rsidR="002D7217" w:rsidRPr="0093574A">
        <w:t>contact</w:t>
      </w:r>
      <w:proofErr w:type="gramEnd"/>
      <w:r w:rsidR="002D7217" w:rsidRPr="0093574A">
        <w:t xml:space="preserve"> our </w:t>
      </w:r>
      <w:r w:rsidR="002D7217" w:rsidRPr="00006D64">
        <w:t>D</w:t>
      </w:r>
      <w:r w:rsidR="002D7217" w:rsidRPr="00047DB4">
        <w:t>at</w:t>
      </w:r>
      <w:r w:rsidR="002D7217" w:rsidRPr="00006D64">
        <w:t>a P</w:t>
      </w:r>
      <w:r w:rsidR="002D7217" w:rsidRPr="00047DB4">
        <w:t xml:space="preserve">rotection </w:t>
      </w:r>
      <w:r w:rsidR="002D7217" w:rsidRPr="00006D64">
        <w:t>O</w:t>
      </w:r>
      <w:r w:rsidR="002D7217" w:rsidRPr="00047DB4">
        <w:t>fficer</w:t>
      </w:r>
      <w:r w:rsidR="002D7217" w:rsidRPr="0093574A">
        <w:t xml:space="preserve"> (details at the beginning of this document).</w:t>
      </w:r>
    </w:p>
    <w:p w:rsidR="00946F7A" w:rsidRPr="00946F7A" w:rsidRDefault="00946F7A" w:rsidP="00946F7A">
      <w:pPr>
        <w:spacing w:before="120" w:after="120" w:line="240" w:lineRule="auto"/>
        <w:rPr>
          <w:rFonts w:eastAsia="MS Mincho" w:cs="Arial"/>
          <w:lang w:val="en" w:eastAsia="en-US"/>
        </w:rPr>
      </w:pPr>
      <w:r w:rsidRPr="00946F7A">
        <w:rPr>
          <w:rFonts w:eastAsia="MS Mincho" w:cs="Arial"/>
          <w:lang w:val="en" w:eastAsia="en-US"/>
        </w:rPr>
        <w:t>If you make a subject access request, and if we do hold information about you or your child, we will:</w:t>
      </w:r>
    </w:p>
    <w:p w:rsidR="00946F7A" w:rsidRPr="00196CE8" w:rsidRDefault="00946F7A" w:rsidP="00196CE8">
      <w:pPr>
        <w:numPr>
          <w:ilvl w:val="0"/>
          <w:numId w:val="19"/>
        </w:numPr>
        <w:spacing w:before="120" w:after="120" w:line="240" w:lineRule="auto"/>
      </w:pPr>
      <w:r w:rsidRPr="00196CE8">
        <w:t>Give you a description of it</w:t>
      </w:r>
    </w:p>
    <w:p w:rsidR="00946F7A" w:rsidRPr="00196CE8" w:rsidRDefault="00946F7A" w:rsidP="00196CE8">
      <w:pPr>
        <w:numPr>
          <w:ilvl w:val="0"/>
          <w:numId w:val="19"/>
        </w:numPr>
        <w:spacing w:before="120" w:after="120" w:line="240" w:lineRule="auto"/>
      </w:pPr>
      <w:r w:rsidRPr="00196CE8">
        <w:t>Tell you why we are holding and processing it, and how long we will keep it for</w:t>
      </w:r>
    </w:p>
    <w:p w:rsidR="00946F7A" w:rsidRPr="00196CE8" w:rsidRDefault="00946F7A" w:rsidP="00196CE8">
      <w:pPr>
        <w:numPr>
          <w:ilvl w:val="0"/>
          <w:numId w:val="19"/>
        </w:numPr>
        <w:spacing w:before="120" w:after="120" w:line="240" w:lineRule="auto"/>
      </w:pPr>
      <w:r w:rsidRPr="00196CE8">
        <w:t>Explain where we got it from, if not from you or your child</w:t>
      </w:r>
    </w:p>
    <w:p w:rsidR="00946F7A" w:rsidRPr="00196CE8" w:rsidRDefault="00946F7A" w:rsidP="00196CE8">
      <w:pPr>
        <w:numPr>
          <w:ilvl w:val="0"/>
          <w:numId w:val="19"/>
        </w:numPr>
        <w:spacing w:before="120" w:after="120" w:line="240" w:lineRule="auto"/>
      </w:pPr>
      <w:r w:rsidRPr="00196CE8">
        <w:t>Tell you who it has been, or will be, shared with</w:t>
      </w:r>
    </w:p>
    <w:p w:rsidR="00946F7A" w:rsidRPr="00196CE8" w:rsidRDefault="00946F7A" w:rsidP="00196CE8">
      <w:pPr>
        <w:numPr>
          <w:ilvl w:val="0"/>
          <w:numId w:val="19"/>
        </w:numPr>
        <w:spacing w:before="120" w:after="120" w:line="240" w:lineRule="auto"/>
      </w:pPr>
      <w:r w:rsidRPr="00196CE8">
        <w:t>Let you know whether any automated decision-making is being applied to the data, and any consequences of this</w:t>
      </w:r>
    </w:p>
    <w:p w:rsidR="00946F7A" w:rsidRDefault="00946F7A" w:rsidP="00196CE8">
      <w:pPr>
        <w:numPr>
          <w:ilvl w:val="0"/>
          <w:numId w:val="19"/>
        </w:numPr>
        <w:spacing w:before="120" w:after="120" w:line="240" w:lineRule="auto"/>
      </w:pPr>
      <w:r w:rsidRPr="00196CE8">
        <w:t>Give you a copy of the information in an intelligible form</w:t>
      </w:r>
    </w:p>
    <w:p w:rsidR="002D7217" w:rsidRPr="002D7217" w:rsidRDefault="002D7217" w:rsidP="002D7217">
      <w:pPr>
        <w:spacing w:before="120" w:after="120" w:line="240" w:lineRule="auto"/>
        <w:rPr>
          <w:rFonts w:eastAsia="MS Mincho" w:cs="Arial"/>
          <w:lang w:val="en" w:eastAsia="en-US"/>
        </w:rPr>
      </w:pPr>
      <w:r w:rsidRPr="002D7217">
        <w:rPr>
          <w:rFonts w:eastAsia="MS Mincho" w:cs="Arial"/>
          <w:lang w:val="en" w:eastAsia="en-US"/>
        </w:rPr>
        <w:t>You may also have the right for your personal information to be transmitted electronically to another organisation in certain circumstances.</w:t>
      </w:r>
    </w:p>
    <w:p w:rsidR="002D7217" w:rsidRPr="002D7217" w:rsidRDefault="002D7217" w:rsidP="002D7217">
      <w:pPr>
        <w:spacing w:before="120" w:after="120" w:line="240" w:lineRule="auto"/>
        <w:rPr>
          <w:rFonts w:eastAsia="MS Mincho" w:cs="Arial"/>
          <w:lang w:val="en" w:eastAsia="en-US"/>
        </w:rPr>
      </w:pPr>
      <w:r w:rsidRPr="002D7217">
        <w:rPr>
          <w:rFonts w:eastAsia="MS Mincho" w:cs="Arial"/>
          <w:lang w:val="en" w:eastAsia="en-US"/>
        </w:rPr>
        <w:t>If you would like to make a request, please contact our Data Protection Officer.</w:t>
      </w:r>
      <w:r w:rsidRPr="002D7217">
        <w:rPr>
          <w:rFonts w:eastAsia="MS Mincho" w:cs="Arial"/>
          <w:lang w:val="en" w:eastAsia="en-US"/>
        </w:rPr>
        <w:tab/>
      </w:r>
    </w:p>
    <w:p w:rsidR="002D7217" w:rsidRPr="00047DB4" w:rsidRDefault="002D7217" w:rsidP="002D7217">
      <w:r w:rsidRPr="00047DB4">
        <w:t>You also have the right to:</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 xml:space="preserve">Object to processing where we are relying on legitimate interests as the legal basis for processing; in certain circumstances, have inaccurate personal data rectified, blocked, erased or destroyed; </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Object to decisions being taken by automated means.</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Object to the use of your personal data if it would cause, or is causing, damage or distress</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Prevent your data being used to send direct marketing</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In certain circumstances, have inaccurate personal data corrected, deleted or destroyed, or restrict processing</w:t>
      </w:r>
    </w:p>
    <w:p w:rsidR="002D7217" w:rsidRPr="00047DB4" w:rsidRDefault="002D7217" w:rsidP="002D7217">
      <w:pPr>
        <w:numPr>
          <w:ilvl w:val="0"/>
          <w:numId w:val="27"/>
        </w:numPr>
        <w:spacing w:before="120" w:after="120" w:line="240" w:lineRule="auto"/>
        <w:rPr>
          <w:rFonts w:eastAsia="MS Mincho" w:cs="Arial"/>
          <w:lang w:val="en-US" w:eastAsia="en-US"/>
        </w:rPr>
      </w:pPr>
      <w:r w:rsidRPr="00047DB4">
        <w:rPr>
          <w:rFonts w:eastAsia="MS Mincho" w:cs="Arial"/>
          <w:lang w:val="en-US" w:eastAsia="en-US"/>
        </w:rPr>
        <w:t>Claim compensation for damages caused by a breach of the data protection regulations</w:t>
      </w:r>
    </w:p>
    <w:p w:rsidR="002D7217" w:rsidRPr="00047DB4" w:rsidRDefault="002D7217" w:rsidP="002D7217">
      <w:r w:rsidRPr="00047DB4">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BA0BA9">
          <w:rPr>
            <w:rStyle w:val="Hyperlink"/>
          </w:rPr>
          <w:t>https://ico.org.uk/concerns/</w:t>
        </w:r>
      </w:hyperlink>
      <w:r w:rsidRPr="00BA0BA9">
        <w:rPr>
          <w:rStyle w:val="Hyperlink"/>
        </w:rPr>
        <w:t xml:space="preserve"> </w:t>
      </w:r>
    </w:p>
    <w:p w:rsidR="00994DBA" w:rsidRPr="00994DBA" w:rsidRDefault="00994DBA" w:rsidP="00994DBA">
      <w:pPr>
        <w:pStyle w:val="Heading2"/>
        <w:rPr>
          <w:color w:val="0070C0"/>
        </w:rPr>
      </w:pPr>
      <w:r w:rsidRPr="00994DBA">
        <w:rPr>
          <w:color w:val="0070C0"/>
        </w:rPr>
        <w:t>Complaints</w:t>
      </w:r>
    </w:p>
    <w:p w:rsidR="00994DBA" w:rsidRPr="00A033F8" w:rsidRDefault="00994DBA" w:rsidP="00994DBA">
      <w:r w:rsidRPr="00A033F8">
        <w:t>We take any complaints about our collection and use of personal information very seriously.</w:t>
      </w:r>
    </w:p>
    <w:p w:rsidR="00994DBA" w:rsidRPr="00A033F8" w:rsidRDefault="00994DBA" w:rsidP="00994DBA">
      <w:r w:rsidRPr="00A033F8">
        <w:t>If you think that our collection or use of personal information is unfair, misleading or inappropriate, or have any other concern about our data processing, please raise this with us in the first instance.</w:t>
      </w:r>
    </w:p>
    <w:p w:rsidR="00994DBA" w:rsidRPr="00A033F8" w:rsidRDefault="00994DBA" w:rsidP="00994DBA">
      <w:r w:rsidRPr="00A033F8">
        <w:t>To make a</w:t>
      </w:r>
      <w:r>
        <w:t xml:space="preserve"> complaint, please contact our Data P</w:t>
      </w:r>
      <w:r w:rsidRPr="00A033F8">
        <w:t xml:space="preserve">rotection </w:t>
      </w:r>
      <w:r>
        <w:t>O</w:t>
      </w:r>
      <w:r w:rsidRPr="00A033F8">
        <w:t>fficer.</w:t>
      </w:r>
    </w:p>
    <w:p w:rsidR="00994DBA" w:rsidRPr="00A033F8" w:rsidRDefault="00994DBA" w:rsidP="00994DBA">
      <w:r w:rsidRPr="00A033F8">
        <w:t>Alternatively, you can make a complaint to the Information Commissioner’s Office:</w:t>
      </w:r>
    </w:p>
    <w:p w:rsidR="00994DBA" w:rsidRPr="00A033F8" w:rsidRDefault="00994DBA" w:rsidP="00994DBA">
      <w:pPr>
        <w:numPr>
          <w:ilvl w:val="0"/>
          <w:numId w:val="27"/>
        </w:numPr>
        <w:tabs>
          <w:tab w:val="clear" w:pos="720"/>
        </w:tabs>
        <w:spacing w:before="120" w:after="120" w:line="240" w:lineRule="auto"/>
        <w:ind w:left="780"/>
      </w:pPr>
      <w:r w:rsidRPr="00A033F8">
        <w:t xml:space="preserve">Report a concern online at </w:t>
      </w:r>
      <w:hyperlink r:id="rId21" w:history="1">
        <w:r w:rsidRPr="00BA0BA9">
          <w:rPr>
            <w:rStyle w:val="Hyperlink"/>
          </w:rPr>
          <w:t>https://ico.org.uk/concerns/</w:t>
        </w:r>
      </w:hyperlink>
      <w:r w:rsidRPr="00BA0BA9">
        <w:rPr>
          <w:rStyle w:val="Hyperlink"/>
        </w:rPr>
        <w:t xml:space="preserve"> </w:t>
      </w:r>
    </w:p>
    <w:p w:rsidR="00994DBA" w:rsidRPr="00A033F8" w:rsidRDefault="00994DBA" w:rsidP="00994DBA">
      <w:pPr>
        <w:numPr>
          <w:ilvl w:val="0"/>
          <w:numId w:val="27"/>
        </w:numPr>
        <w:tabs>
          <w:tab w:val="clear" w:pos="720"/>
        </w:tabs>
        <w:spacing w:before="120" w:after="120" w:line="240" w:lineRule="auto"/>
        <w:ind w:left="780"/>
      </w:pPr>
      <w:r w:rsidRPr="00A033F8">
        <w:t>Call 0303 123 1113</w:t>
      </w:r>
    </w:p>
    <w:p w:rsidR="00994DBA" w:rsidRPr="00A033F8" w:rsidRDefault="00994DBA" w:rsidP="00994DBA">
      <w:pPr>
        <w:numPr>
          <w:ilvl w:val="0"/>
          <w:numId w:val="27"/>
        </w:numPr>
        <w:tabs>
          <w:tab w:val="clear" w:pos="720"/>
        </w:tabs>
        <w:spacing w:before="120" w:after="120" w:line="240" w:lineRule="auto"/>
        <w:ind w:left="780"/>
      </w:pPr>
      <w:r w:rsidRPr="00A033F8">
        <w:t>Or write to: Information Commissioner’s Office, Wycliffe House, Water Lane, Wilmslow, Cheshire, SK9 5AF</w:t>
      </w:r>
    </w:p>
    <w:p w:rsidR="00474F97" w:rsidRPr="00031291" w:rsidRDefault="00474F97" w:rsidP="00474F97">
      <w:pPr>
        <w:pStyle w:val="Heading2"/>
        <w:rPr>
          <w:color w:val="0070C0"/>
        </w:rPr>
      </w:pPr>
      <w:r w:rsidRPr="00031291">
        <w:rPr>
          <w:color w:val="0070C0"/>
        </w:rPr>
        <w:t>Further information</w:t>
      </w:r>
    </w:p>
    <w:p w:rsidR="00474F97" w:rsidRPr="0093574A" w:rsidRDefault="00474F97" w:rsidP="00474F97">
      <w:r w:rsidRPr="0093574A">
        <w:t>If you would like to discuss anything in this priv</w:t>
      </w:r>
      <w:r>
        <w:t>acy notice, please contact our Data Protection O</w:t>
      </w:r>
      <w:r w:rsidRPr="0093574A">
        <w:t>fficer (details at the beginning of this document).</w:t>
      </w:r>
    </w:p>
    <w:p w:rsidR="006953EB" w:rsidRPr="00B94816" w:rsidRDefault="006953EB" w:rsidP="00474F97">
      <w:pPr>
        <w:pStyle w:val="Heading2"/>
      </w:pPr>
    </w:p>
    <w:sectPr w:rsidR="006953EB" w:rsidRPr="00B94816" w:rsidSect="00622501">
      <w:footerReference w:type="defaul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D5" w:rsidRDefault="00DA0AD5" w:rsidP="002B6D93">
      <w:r>
        <w:separator/>
      </w:r>
    </w:p>
    <w:p w:rsidR="001F1B30" w:rsidRDefault="001F1B30"/>
    <w:p w:rsidR="00211E93" w:rsidRDefault="00211E93"/>
  </w:endnote>
  <w:endnote w:type="continuationSeparator" w:id="0">
    <w:p w:rsidR="00DA0AD5" w:rsidRDefault="00DA0AD5" w:rsidP="002B6D93">
      <w:r>
        <w:continuationSeparator/>
      </w:r>
    </w:p>
    <w:p w:rsidR="001F1B30" w:rsidRDefault="001F1B30"/>
    <w:p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10CAD">
          <w:rPr>
            <w:noProof/>
          </w:rPr>
          <w:t>2</w:t>
        </w:r>
        <w:r>
          <w:rPr>
            <w:noProof/>
          </w:rPr>
          <w:fldChar w:fldCharType="end"/>
        </w:r>
      </w:p>
    </w:sdtContent>
  </w:sdt>
  <w:p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D5" w:rsidRDefault="00DA0AD5" w:rsidP="002B6D93">
      <w:r>
        <w:separator/>
      </w:r>
    </w:p>
    <w:p w:rsidR="001F1B30" w:rsidRDefault="001F1B30"/>
    <w:p w:rsidR="00211E93" w:rsidRDefault="00211E93"/>
  </w:footnote>
  <w:footnote w:type="continuationSeparator" w:id="0">
    <w:p w:rsidR="00DA0AD5" w:rsidRDefault="00DA0AD5" w:rsidP="002B6D93">
      <w:r>
        <w:continuationSeparator/>
      </w:r>
    </w:p>
    <w:p w:rsidR="001F1B30" w:rsidRDefault="001F1B30"/>
    <w:p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708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0"/>
  </w:num>
  <w:num w:numId="5">
    <w:abstractNumId w:val="7"/>
  </w:num>
  <w:num w:numId="6">
    <w:abstractNumId w:val="12"/>
  </w:num>
  <w:num w:numId="7">
    <w:abstractNumId w:val="3"/>
  </w:num>
  <w:num w:numId="8">
    <w:abstractNumId w:val="1"/>
  </w:num>
  <w:num w:numId="9">
    <w:abstractNumId w:val="0"/>
  </w:num>
  <w:num w:numId="10">
    <w:abstractNumId w:val="13"/>
  </w:num>
  <w:num w:numId="11">
    <w:abstractNumId w:val="12"/>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8"/>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22"/>
  </w:num>
  <w:num w:numId="26">
    <w:abstractNumId w:val="21"/>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78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056F"/>
    <w:rsid w:val="00147214"/>
    <w:rsid w:val="00147697"/>
    <w:rsid w:val="001534B2"/>
    <w:rsid w:val="001540AB"/>
    <w:rsid w:val="001612C8"/>
    <w:rsid w:val="001747E2"/>
    <w:rsid w:val="00176EB9"/>
    <w:rsid w:val="0017793A"/>
    <w:rsid w:val="00190C3A"/>
    <w:rsid w:val="00196306"/>
    <w:rsid w:val="00196CE8"/>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14CA"/>
    <w:rsid w:val="0027231C"/>
    <w:rsid w:val="0027252F"/>
    <w:rsid w:val="002839B5"/>
    <w:rsid w:val="00287788"/>
    <w:rsid w:val="002A28F7"/>
    <w:rsid w:val="002A3153"/>
    <w:rsid w:val="002B6D93"/>
    <w:rsid w:val="002C34D4"/>
    <w:rsid w:val="002C3AA4"/>
    <w:rsid w:val="002D7217"/>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07E6"/>
    <w:rsid w:val="003C60B5"/>
    <w:rsid w:val="003D1EFE"/>
    <w:rsid w:val="003E1329"/>
    <w:rsid w:val="00400E1D"/>
    <w:rsid w:val="00403D1C"/>
    <w:rsid w:val="00410CAD"/>
    <w:rsid w:val="004216FF"/>
    <w:rsid w:val="004242C5"/>
    <w:rsid w:val="004318D0"/>
    <w:rsid w:val="004339FB"/>
    <w:rsid w:val="004509BE"/>
    <w:rsid w:val="00456560"/>
    <w:rsid w:val="00470223"/>
    <w:rsid w:val="00474F97"/>
    <w:rsid w:val="004866AD"/>
    <w:rsid w:val="00490595"/>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77F52"/>
    <w:rsid w:val="00581D79"/>
    <w:rsid w:val="005905B1"/>
    <w:rsid w:val="005914F1"/>
    <w:rsid w:val="005946C7"/>
    <w:rsid w:val="005A016F"/>
    <w:rsid w:val="005A07FF"/>
    <w:rsid w:val="005C0B41"/>
    <w:rsid w:val="005C1770"/>
    <w:rsid w:val="005C2D94"/>
    <w:rsid w:val="005C657D"/>
    <w:rsid w:val="005C683E"/>
    <w:rsid w:val="005D3B59"/>
    <w:rsid w:val="005E3024"/>
    <w:rsid w:val="005F107C"/>
    <w:rsid w:val="005F2CC2"/>
    <w:rsid w:val="0060702F"/>
    <w:rsid w:val="006108B3"/>
    <w:rsid w:val="00612850"/>
    <w:rsid w:val="00622501"/>
    <w:rsid w:val="006237FB"/>
    <w:rsid w:val="0062451E"/>
    <w:rsid w:val="00635D57"/>
    <w:rsid w:val="00640032"/>
    <w:rsid w:val="006418B2"/>
    <w:rsid w:val="00642404"/>
    <w:rsid w:val="00642B48"/>
    <w:rsid w:val="00647EFA"/>
    <w:rsid w:val="00652973"/>
    <w:rsid w:val="00653AA1"/>
    <w:rsid w:val="006558CA"/>
    <w:rsid w:val="00657E79"/>
    <w:rsid w:val="006606F5"/>
    <w:rsid w:val="006631D3"/>
    <w:rsid w:val="00670ADC"/>
    <w:rsid w:val="0067185E"/>
    <w:rsid w:val="00671D5B"/>
    <w:rsid w:val="006775FA"/>
    <w:rsid w:val="00684973"/>
    <w:rsid w:val="0068544D"/>
    <w:rsid w:val="006953EB"/>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507BC"/>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46F7A"/>
    <w:rsid w:val="00951C56"/>
    <w:rsid w:val="0095599F"/>
    <w:rsid w:val="0096424B"/>
    <w:rsid w:val="009701C8"/>
    <w:rsid w:val="00972EFD"/>
    <w:rsid w:val="00986616"/>
    <w:rsid w:val="00994DBA"/>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0202"/>
    <w:rsid w:val="00B64265"/>
    <w:rsid w:val="00B67F76"/>
    <w:rsid w:val="00B70EFF"/>
    <w:rsid w:val="00B7558C"/>
    <w:rsid w:val="00B9194F"/>
    <w:rsid w:val="00B94816"/>
    <w:rsid w:val="00BA003B"/>
    <w:rsid w:val="00BA0BA9"/>
    <w:rsid w:val="00BB05E2"/>
    <w:rsid w:val="00BD1111"/>
    <w:rsid w:val="00BD26B6"/>
    <w:rsid w:val="00BE01C6"/>
    <w:rsid w:val="00BE4DAC"/>
    <w:rsid w:val="00BF13F8"/>
    <w:rsid w:val="00C01CFF"/>
    <w:rsid w:val="00C026F2"/>
    <w:rsid w:val="00C02D89"/>
    <w:rsid w:val="00C14581"/>
    <w:rsid w:val="00C15B78"/>
    <w:rsid w:val="00C2207B"/>
    <w:rsid w:val="00C22BA0"/>
    <w:rsid w:val="00C2496D"/>
    <w:rsid w:val="00C278D7"/>
    <w:rsid w:val="00C36129"/>
    <w:rsid w:val="00C42E53"/>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4747"/>
    <w:rsid w:val="00CB56F5"/>
    <w:rsid w:val="00CB6E04"/>
    <w:rsid w:val="00CC2512"/>
    <w:rsid w:val="00CC547F"/>
    <w:rsid w:val="00CD5D21"/>
    <w:rsid w:val="00CE2652"/>
    <w:rsid w:val="00CE7906"/>
    <w:rsid w:val="00CF0DE1"/>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6C34"/>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7258"/>
    <w:rsid w:val="00EA4D1B"/>
    <w:rsid w:val="00EB1D11"/>
    <w:rsid w:val="00EC3DC1"/>
    <w:rsid w:val="00ED2F1C"/>
    <w:rsid w:val="00ED3D05"/>
    <w:rsid w:val="00EE4B62"/>
    <w:rsid w:val="00EE64AE"/>
    <w:rsid w:val="00F06445"/>
    <w:rsid w:val="00F07114"/>
    <w:rsid w:val="00F206A7"/>
    <w:rsid w:val="00F3105E"/>
    <w:rsid w:val="00F41591"/>
    <w:rsid w:val="00F41A63"/>
    <w:rsid w:val="00F43424"/>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uiPriority w:val="9"/>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Text">
    <w:name w:val="Text"/>
    <w:basedOn w:val="BodyText"/>
    <w:link w:val="TextChar"/>
    <w:qFormat/>
    <w:rsid w:val="003C07E6"/>
    <w:pPr>
      <w:spacing w:line="240" w:lineRule="auto"/>
    </w:pPr>
    <w:rPr>
      <w:rFonts w:eastAsia="MS Mincho" w:cs="Arial"/>
      <w:sz w:val="20"/>
      <w:szCs w:val="20"/>
      <w:lang w:val="en-US" w:eastAsia="en-US"/>
    </w:rPr>
  </w:style>
  <w:style w:type="character" w:customStyle="1" w:styleId="TextChar">
    <w:name w:val="Text Char"/>
    <w:link w:val="Text"/>
    <w:rsid w:val="003C07E6"/>
    <w:rPr>
      <w:rFonts w:eastAsia="MS Mincho"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uiPriority w:val="9"/>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Text">
    <w:name w:val="Text"/>
    <w:basedOn w:val="BodyText"/>
    <w:link w:val="TextChar"/>
    <w:qFormat/>
    <w:rsid w:val="003C07E6"/>
    <w:pPr>
      <w:spacing w:line="240" w:lineRule="auto"/>
    </w:pPr>
    <w:rPr>
      <w:rFonts w:eastAsia="MS Mincho" w:cs="Arial"/>
      <w:sz w:val="20"/>
      <w:szCs w:val="20"/>
      <w:lang w:val="en-US" w:eastAsia="en-US"/>
    </w:rPr>
  </w:style>
  <w:style w:type="character" w:customStyle="1" w:styleId="TextChar">
    <w:name w:val="Text Char"/>
    <w:link w:val="Text"/>
    <w:rsid w:val="003C07E6"/>
    <w:rPr>
      <w:rFonts w:eastAsia="MS Mincho"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oaktree.surrey.sch.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http://purl.org/dc/terms/"/>
    <ds:schemaRef ds:uri="http://purl.org/dc/elements/1.1/"/>
    <ds:schemaRef ds:uri="http://www.w3.org/XML/1998/namespace"/>
    <ds:schemaRef ds:uri="d87ae06f-ddc7-413d-8f33-efe950f32258"/>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2a6a4fa4-dce8-465e-bbd1-f17bd35cfe0b"/>
    <ds:schemaRef ds:uri="http://schemas.microsoft.com/office/2006/metadata/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CD0A170-D5F0-4AAA-A0ED-3EA034EC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1386</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9821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user</cp:lastModifiedBy>
  <cp:revision>6</cp:revision>
  <cp:lastPrinted>2018-05-24T10:16:00Z</cp:lastPrinted>
  <dcterms:created xsi:type="dcterms:W3CDTF">2018-05-24T11:01:00Z</dcterms:created>
  <dcterms:modified xsi:type="dcterms:W3CDTF">2018-05-24T12:05:00Z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